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ED" w:rsidRPr="004B52ED" w:rsidRDefault="004B52ED" w:rsidP="004B52ED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bookmarkStart w:id="0" w:name="_GoBack"/>
      <w:r w:rsidRPr="004B52ED">
        <w:rPr>
          <w:sz w:val="28"/>
          <w:szCs w:val="28"/>
        </w:rPr>
        <w:t>В настоящее время, с изменяющимися социально-экономическими, политическими, нравственными и культурными ориентирами в жизни общества, перед системой дополнительного образования встает задача по формированию разносторонней творческой личности. Особое внимание уделяется формированию творческих способностей, укреплению психического и физического здоровья, приобщению детей к здоровому образу жизни и к общечеловеческим ценностям. Этому служит художественно-эстетическое воспитание детей, и в частности хореографическое искусство.</w:t>
      </w:r>
    </w:p>
    <w:p w:rsidR="004B52ED" w:rsidRPr="004B52ED" w:rsidRDefault="004B52ED" w:rsidP="004B52ED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4B52ED">
        <w:rPr>
          <w:sz w:val="28"/>
          <w:szCs w:val="28"/>
        </w:rPr>
        <w:t xml:space="preserve">       Применение новых методик и смежных видов деятельности, способствуют положительному эффекту в достижении высоких результатов по программе. В программе применяются знания из области биомеханики тела, системы йоги, пальчиковой гимнастики, </w:t>
      </w:r>
      <w:proofErr w:type="spellStart"/>
      <w:r w:rsidRPr="004B52ED">
        <w:rPr>
          <w:sz w:val="28"/>
          <w:szCs w:val="28"/>
        </w:rPr>
        <w:t>пилатеса</w:t>
      </w:r>
      <w:proofErr w:type="spellEnd"/>
      <w:r w:rsidRPr="004B52ED">
        <w:rPr>
          <w:sz w:val="28"/>
          <w:szCs w:val="28"/>
        </w:rPr>
        <w:t>, силовых упражнений, акробатики, различных психологических тренингов.</w:t>
      </w:r>
    </w:p>
    <w:p w:rsidR="004B52ED" w:rsidRPr="004B52ED" w:rsidRDefault="004B52ED" w:rsidP="004B52ED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4B52ED">
        <w:rPr>
          <w:sz w:val="28"/>
          <w:szCs w:val="28"/>
        </w:rPr>
        <w:t>   Программа создает богатые возможности для развития творческого воображения детей, воспитания толерантности к национальным культурам других народов, позволяет выявить, развить и реализовать творческий потенциал личности и способствует улучшению физического здоровья и душевного равновесия, пробуждает интерес к изучению родной национальной хореографической культуры, к познанию современной хореографии.</w:t>
      </w:r>
    </w:p>
    <w:bookmarkEnd w:id="0"/>
    <w:p w:rsidR="00020EA8" w:rsidRDefault="00020EA8"/>
    <w:sectPr w:rsidR="0002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31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B52ED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4A31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2023-01-16T23:31:00Z</dcterms:created>
  <dcterms:modified xsi:type="dcterms:W3CDTF">2023-01-16T23:32:00Z</dcterms:modified>
</cp:coreProperties>
</file>