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11" w:rsidRPr="00811011" w:rsidRDefault="00811011" w:rsidP="00811011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11011">
        <w:rPr>
          <w:sz w:val="28"/>
          <w:szCs w:val="28"/>
        </w:rPr>
        <w:t>«Волшебство своими руками» - интегрированная общеразвивающая программа.</w:t>
      </w:r>
    </w:p>
    <w:p w:rsidR="00811011" w:rsidRPr="00811011" w:rsidRDefault="00811011" w:rsidP="00811011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11011">
        <w:rPr>
          <w:sz w:val="28"/>
          <w:szCs w:val="28"/>
        </w:rPr>
        <w:t xml:space="preserve">Чтобы развиваться, дети должны иметь возможность рисовать, лепить, клеить, вырезать, конструировать, результат этой работы проявится в будущем в совершенно разных областях. Это не только обучение, но и самореализация в творчестве, развитие кругозора, воспитание с учетом </w:t>
      </w:r>
      <w:proofErr w:type="gramStart"/>
      <w:r w:rsidRPr="00811011">
        <w:rPr>
          <w:sz w:val="28"/>
          <w:szCs w:val="28"/>
        </w:rPr>
        <w:t>современных</w:t>
      </w:r>
      <w:proofErr w:type="gramEnd"/>
      <w:r w:rsidRPr="00811011">
        <w:rPr>
          <w:sz w:val="28"/>
          <w:szCs w:val="28"/>
        </w:rPr>
        <w:t xml:space="preserve"> условии жизни, семьи, быта, дизайна.</w:t>
      </w:r>
    </w:p>
    <w:p w:rsidR="00811011" w:rsidRPr="00811011" w:rsidRDefault="00811011" w:rsidP="00811011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11011">
        <w:rPr>
          <w:sz w:val="28"/>
          <w:szCs w:val="28"/>
        </w:rPr>
        <w:t>Разнообразие творческих занятий помогает поддерживать у детей высокий уровень интереса к рукоделию.</w:t>
      </w:r>
    </w:p>
    <w:p w:rsidR="00811011" w:rsidRPr="00811011" w:rsidRDefault="00811011" w:rsidP="00811011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11011">
        <w:rPr>
          <w:sz w:val="28"/>
          <w:szCs w:val="28"/>
        </w:rPr>
        <w:t>Система занятий построена с учетом последовательности и системности. Занятия носят преимущественно комбинированный, интегрированный с  различными видами деятельности характер, проводятся в занимательной игровой форме в течение всего учебного года. Каждое занятие включает пальчиковую и зрительную гимнастику, упражнения, направленные на развитие координации движений, пространственных представлений,  зрительно-двигательной координации, произвольного внимания,  зрительной памяти.</w:t>
      </w:r>
      <w:bookmarkStart w:id="0" w:name="_GoBack"/>
      <w:bookmarkEnd w:id="0"/>
    </w:p>
    <w:p w:rsidR="00811011" w:rsidRPr="00811011" w:rsidRDefault="00811011" w:rsidP="00811011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11011">
        <w:rPr>
          <w:sz w:val="28"/>
          <w:szCs w:val="28"/>
        </w:rPr>
        <w:t>Занятия проводятся в группах с индивидуальным подходом.</w:t>
      </w:r>
    </w:p>
    <w:p w:rsidR="00811011" w:rsidRPr="00811011" w:rsidRDefault="00811011" w:rsidP="00811011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11011">
        <w:rPr>
          <w:sz w:val="28"/>
          <w:szCs w:val="28"/>
        </w:rPr>
        <w:t>При приёме в группу учитывается интерес и мотивация к данному виду деятельности. Принимаются все желающие.</w:t>
      </w:r>
    </w:p>
    <w:p w:rsidR="00811011" w:rsidRPr="00811011" w:rsidRDefault="00811011" w:rsidP="00811011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11011">
        <w:rPr>
          <w:sz w:val="28"/>
          <w:szCs w:val="28"/>
        </w:rPr>
        <w:t>Программа рассчитана на 2 года обучения.</w:t>
      </w:r>
    </w:p>
    <w:p w:rsidR="00811011" w:rsidRPr="00811011" w:rsidRDefault="00811011" w:rsidP="00811011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811011">
        <w:rPr>
          <w:sz w:val="28"/>
          <w:szCs w:val="28"/>
        </w:rPr>
        <w:t> </w:t>
      </w:r>
    </w:p>
    <w:p w:rsidR="00020EA8" w:rsidRDefault="00020EA8"/>
    <w:sectPr w:rsidR="0002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06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1011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506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2023-01-17T00:01:00Z</dcterms:created>
  <dcterms:modified xsi:type="dcterms:W3CDTF">2023-01-17T00:02:00Z</dcterms:modified>
</cp:coreProperties>
</file>