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3" w:rsidRPr="00795823" w:rsidRDefault="00795823" w:rsidP="00795823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95823">
        <w:rPr>
          <w:sz w:val="28"/>
          <w:szCs w:val="28"/>
        </w:rPr>
        <w:t>Данная общеобразовательная общеразвивающая программа обусловлена потребностью общества в развитии нравственных, этических качеств личности человека. За последние годы в России значительно ослаблена работа по патриотическому воспитанию подрастающего поколения.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институтам. Оказалась нарушенной идеологическая и моральная преемственность между прошлым и настоящим. Поэтому патриотическое воспитание подрастающего поколения сегодня в числе приоритетных задач. Программа учитывает специфику дополнительного образования и опирается на понимание приоритетности патриотической работы, направленной на развитие интеллекта обучающегося, его морально-волевых и нравственных качеств, предъявляя посильные требования в процессе обучения. Она даёт возможность детям заняться в увлекательной форме изучением истории своей страны, прививает патриотизм, помогает воспитывать всесторонне - гармоничного человека.</w:t>
      </w:r>
    </w:p>
    <w:p w:rsidR="00795823" w:rsidRPr="00795823" w:rsidRDefault="00795823" w:rsidP="00795823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95823">
        <w:rPr>
          <w:sz w:val="28"/>
          <w:szCs w:val="28"/>
        </w:rPr>
        <w:t>Срок реализации программы-3 учебный года.</w:t>
      </w:r>
    </w:p>
    <w:p w:rsidR="00795823" w:rsidRPr="00795823" w:rsidRDefault="00795823" w:rsidP="00795823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95823">
        <w:rPr>
          <w:sz w:val="28"/>
          <w:szCs w:val="28"/>
        </w:rPr>
        <w:t> </w:t>
      </w:r>
      <w:bookmarkStart w:id="0" w:name="_GoBack"/>
      <w:bookmarkEnd w:id="0"/>
    </w:p>
    <w:p w:rsidR="00020EA8" w:rsidRPr="00795823" w:rsidRDefault="00020EA8" w:rsidP="007958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79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5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27615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95823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2023-01-16T23:29:00Z</dcterms:created>
  <dcterms:modified xsi:type="dcterms:W3CDTF">2023-01-16T23:29:00Z</dcterms:modified>
</cp:coreProperties>
</file>